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4A4" w:rsidRDefault="003054A4" w:rsidP="00FD0F20">
      <w:r>
        <w:t>WH</w:t>
      </w:r>
      <w:r w:rsidR="006F0268">
        <w:t>O-EURO mission to Georgia, May 9</w:t>
      </w:r>
      <w:r w:rsidR="00442687">
        <w:t xml:space="preserve"> </w:t>
      </w:r>
      <w:r w:rsidR="006F0268">
        <w:t>-</w:t>
      </w:r>
      <w:r w:rsidR="00442687">
        <w:t xml:space="preserve"> </w:t>
      </w:r>
      <w:proofErr w:type="gramStart"/>
      <w:r w:rsidR="006F0268">
        <w:t xml:space="preserve">10, </w:t>
      </w:r>
      <w:r>
        <w:t xml:space="preserve"> 2019</w:t>
      </w:r>
      <w:proofErr w:type="gramEnd"/>
    </w:p>
    <w:p w:rsidR="003054A4" w:rsidRDefault="003054A4" w:rsidP="003054A4">
      <w:pPr>
        <w:jc w:val="center"/>
      </w:pPr>
    </w:p>
    <w:p w:rsidR="003054A4" w:rsidRDefault="00FD0F20" w:rsidP="003054A4">
      <w:bookmarkStart w:id="0" w:name="_Hlk7786511"/>
      <w:r>
        <w:t xml:space="preserve">Visit </w:t>
      </w:r>
      <w:proofErr w:type="gramStart"/>
      <w:r>
        <w:t xml:space="preserve">of </w:t>
      </w:r>
      <w:r w:rsidR="003054A4">
        <w:t xml:space="preserve"> </w:t>
      </w:r>
      <w:proofErr w:type="spellStart"/>
      <w:r w:rsidR="003054A4">
        <w:t>Dr</w:t>
      </w:r>
      <w:proofErr w:type="spellEnd"/>
      <w:proofErr w:type="gramEnd"/>
      <w:r w:rsidR="003054A4">
        <w:t xml:space="preserve"> Assia </w:t>
      </w:r>
      <w:proofErr w:type="spellStart"/>
      <w:r w:rsidR="003054A4">
        <w:t>Brandrup-Lukanow</w:t>
      </w:r>
      <w:proofErr w:type="spellEnd"/>
      <w:r w:rsidR="003054A4">
        <w:t xml:space="preserve"> </w:t>
      </w:r>
    </w:p>
    <w:p w:rsidR="003054A4" w:rsidRDefault="003054A4" w:rsidP="003054A4">
      <w:r>
        <w:t>WHO Consultant on Inter-sectoral action to end HIV, TB, and Hepatitis</w:t>
      </w:r>
    </w:p>
    <w:p w:rsidR="003054A4" w:rsidRDefault="003054A4" w:rsidP="003054A4">
      <w:bookmarkStart w:id="1" w:name="_GoBack"/>
      <w:bookmarkEnd w:id="0"/>
      <w:bookmarkEnd w:id="1"/>
    </w:p>
    <w:p w:rsidR="00FD0F20" w:rsidRDefault="00FD0F20" w:rsidP="00FD0F20">
      <w:pPr>
        <w:spacing w:after="120"/>
        <w:jc w:val="both"/>
        <w:rPr>
          <w:b/>
          <w:lang w:val="en-GB"/>
        </w:rPr>
      </w:pPr>
      <w:r w:rsidRPr="0067496C">
        <w:rPr>
          <w:b/>
          <w:lang w:val="en-GB"/>
        </w:rPr>
        <w:t>Background:</w:t>
      </w:r>
    </w:p>
    <w:p w:rsidR="00FD0F20" w:rsidRPr="00C54CBC" w:rsidRDefault="00FD0F20" w:rsidP="00FD0F20">
      <w:r w:rsidRPr="001305E6">
        <w:t xml:space="preserve">In the year 2017 </w:t>
      </w:r>
      <w:r w:rsidRPr="00BE5AC8">
        <w:t>a</w:t>
      </w:r>
      <w:r>
        <w:t xml:space="preserve"> </w:t>
      </w:r>
      <w:r w:rsidRPr="00C54CBC">
        <w:t>regional Issue-based Coalition (IBC) on health and well-being was established as part of the UN reform process, led by the Regional Director for the European Regional Office of the WHO. The IBC’s goal is to coordinate the UN response to the cross-cutting issue of health, supporting synergies among UN actors and serving as a platform to collaborate within UN and beyond.</w:t>
      </w:r>
    </w:p>
    <w:p w:rsidR="00FD0F20" w:rsidRDefault="00FD0F20" w:rsidP="00FD0F20">
      <w:r w:rsidRPr="00C54CBC">
        <w:t xml:space="preserve">As part of the IBC work on communicable diseases, the Joint TB HIV and viral Hepatitis </w:t>
      </w:r>
      <w:proofErr w:type="spellStart"/>
      <w:r w:rsidRPr="00C54CBC">
        <w:t>Programme</w:t>
      </w:r>
      <w:proofErr w:type="spellEnd"/>
      <w:r w:rsidRPr="00C54CBC">
        <w:t xml:space="preserve"> has led the development of the “UN Common Position on Ending HIV, TB and viral Hepatitis through Intersectoral Collaboration in Europe and Central Asia”. </w:t>
      </w:r>
      <w:hyperlink r:id="rId6" w:history="1">
        <w:r>
          <w:rPr>
            <w:rStyle w:val="Hyperlink"/>
          </w:rPr>
          <w:t>http://www.euro.who.int/en/health-topics/health-policy/sustainable-development-goals/partnerships-and-intersectoral-action/coalition-for-health-and-well-being-in-europe-and-central-asia/un-common-position-paper-on-ending-tb,-hiv-and-viral-hepatitis-in-europe-and-central-asia-through-intersectoral-collaboration</w:t>
        </w:r>
      </w:hyperlink>
      <w:r>
        <w:t xml:space="preserve">  </w:t>
      </w:r>
    </w:p>
    <w:p w:rsidR="00FD0F20" w:rsidRDefault="00FD0F20" w:rsidP="00FD0F20"/>
    <w:p w:rsidR="00FD0F20" w:rsidRDefault="00FD0F20" w:rsidP="00FD0F20">
      <w:r w:rsidRPr="00394079">
        <w:t xml:space="preserve">This document, endorsed by the regional UN System meeting, contains principles and key operational directions for collaborative action to address the epidemics and their social determinants from the non-health sector. </w:t>
      </w:r>
    </w:p>
    <w:p w:rsidR="00FD0F20" w:rsidRDefault="00FD0F20" w:rsidP="00FD0F20">
      <w:r w:rsidRPr="00394079">
        <w:t xml:space="preserve">Georgia is one of the countries proposed, </w:t>
      </w:r>
      <w:r>
        <w:t xml:space="preserve">as a champion, due to its good practice and </w:t>
      </w:r>
      <w:r w:rsidRPr="00394079">
        <w:t xml:space="preserve">development landscape, to pioneer the operationalization of the Common Position. The output of the operationalization will be a country-specific set of actions to be planned and implemented jointly by UN agencies and key stakeholders, addressing the non-health determinants of the three epidemics, building on what works in the country and filling the relevant gaps. </w:t>
      </w:r>
    </w:p>
    <w:p w:rsidR="00FD0F20" w:rsidRPr="00394079" w:rsidRDefault="00FD0F20" w:rsidP="00FD0F20">
      <w:r w:rsidRPr="00394079">
        <w:t>This is an innovative initiative that will require flexibility and vision to determine the way forward in the spirit of the UN reform and WHO Transformation process.</w:t>
      </w:r>
    </w:p>
    <w:p w:rsidR="00FD0F20" w:rsidRPr="00394079" w:rsidRDefault="00FD0F20" w:rsidP="00FD0F20"/>
    <w:p w:rsidR="00FD0F20" w:rsidRDefault="00FD0F20" w:rsidP="00FD0F20">
      <w:r w:rsidRPr="00394079">
        <w:t xml:space="preserve">As the first step of this action-oriented process, there will be a mapping on the ongoing UNCT activities, </w:t>
      </w:r>
      <w:bookmarkStart w:id="2" w:name="_Hlk7786561"/>
      <w:r w:rsidRPr="00394079">
        <w:t xml:space="preserve">which will be conducted by an international consultant recruited by WHO/Europe, </w:t>
      </w:r>
      <w:proofErr w:type="spellStart"/>
      <w:r w:rsidRPr="00394079">
        <w:t>Dr</w:t>
      </w:r>
      <w:proofErr w:type="spellEnd"/>
      <w:r w:rsidRPr="00394079">
        <w:t xml:space="preserve"> Assia </w:t>
      </w:r>
      <w:proofErr w:type="spellStart"/>
      <w:r w:rsidRPr="00394079">
        <w:t>Brandrup-Lukanow</w:t>
      </w:r>
      <w:proofErr w:type="spellEnd"/>
      <w:r w:rsidRPr="00394079">
        <w:t>, Specialist in Public Health Medicine, former Head of Family</w:t>
      </w:r>
      <w:r>
        <w:t>/</w:t>
      </w:r>
      <w:r w:rsidRPr="00394079">
        <w:t>Community Health</w:t>
      </w:r>
      <w:r>
        <w:t>/</w:t>
      </w:r>
      <w:r w:rsidRPr="00394079">
        <w:t>WHO-EURO</w:t>
      </w:r>
    </w:p>
    <w:p w:rsidR="00FD0F20" w:rsidRDefault="00FD0F20" w:rsidP="00FD0F20">
      <w:r w:rsidRPr="00394079">
        <w:t xml:space="preserve"> </w:t>
      </w:r>
    </w:p>
    <w:p w:rsidR="00FD0F20" w:rsidRPr="00FD0F20" w:rsidRDefault="00FD0F20" w:rsidP="00FD0F20">
      <w:r w:rsidRPr="0067496C">
        <w:rPr>
          <w:b/>
          <w:snapToGrid w:val="0"/>
          <w:lang w:val="en-GB" w:eastAsia="en-US"/>
        </w:rPr>
        <w:t xml:space="preserve">Objectives for the Mission </w:t>
      </w:r>
    </w:p>
    <w:p w:rsidR="00FD0F20" w:rsidRDefault="00FD0F20" w:rsidP="00FD0F20">
      <w:pPr>
        <w:numPr>
          <w:ilvl w:val="0"/>
          <w:numId w:val="1"/>
        </w:numPr>
        <w:rPr>
          <w:snapToGrid w:val="0"/>
          <w:lang w:val="en-GB" w:eastAsia="en-US"/>
        </w:rPr>
      </w:pPr>
      <w:r>
        <w:rPr>
          <w:snapToGrid w:val="0"/>
          <w:lang w:val="en-GB" w:eastAsia="en-US"/>
        </w:rPr>
        <w:t>M</w:t>
      </w:r>
      <w:r w:rsidRPr="0067496C">
        <w:rPr>
          <w:snapToGrid w:val="0"/>
          <w:lang w:val="en-GB" w:eastAsia="en-US"/>
        </w:rPr>
        <w:t xml:space="preserve">eet </w:t>
      </w:r>
      <w:r>
        <w:rPr>
          <w:snapToGrid w:val="0"/>
          <w:lang w:val="en-GB" w:eastAsia="en-US"/>
        </w:rPr>
        <w:t>with</w:t>
      </w:r>
      <w:r w:rsidRPr="0067496C">
        <w:rPr>
          <w:snapToGrid w:val="0"/>
          <w:lang w:val="en-GB" w:eastAsia="en-US"/>
        </w:rPr>
        <w:t xml:space="preserve"> key stakeholders to </w:t>
      </w:r>
      <w:r>
        <w:rPr>
          <w:snapToGrid w:val="0"/>
          <w:lang w:val="en-GB" w:eastAsia="en-US"/>
        </w:rPr>
        <w:t xml:space="preserve">brief on the project, </w:t>
      </w:r>
      <w:r w:rsidRPr="0067496C">
        <w:rPr>
          <w:snapToGrid w:val="0"/>
          <w:lang w:val="en-GB" w:eastAsia="en-US"/>
        </w:rPr>
        <w:t xml:space="preserve">identify existing gaps, and opportunities for </w:t>
      </w:r>
      <w:r>
        <w:rPr>
          <w:snapToGrid w:val="0"/>
          <w:lang w:val="en-GB" w:eastAsia="en-US"/>
        </w:rPr>
        <w:t xml:space="preserve">coordinated </w:t>
      </w:r>
      <w:r w:rsidRPr="0067496C">
        <w:rPr>
          <w:snapToGrid w:val="0"/>
          <w:lang w:val="en-GB" w:eastAsia="en-US"/>
        </w:rPr>
        <w:t>action;</w:t>
      </w:r>
    </w:p>
    <w:p w:rsidR="00FD0F20" w:rsidRPr="00394079" w:rsidRDefault="00FD0F20" w:rsidP="00FD0F20">
      <w:pPr>
        <w:numPr>
          <w:ilvl w:val="0"/>
          <w:numId w:val="1"/>
        </w:numPr>
        <w:rPr>
          <w:b/>
          <w:snapToGrid w:val="0"/>
          <w:lang w:val="en-GB" w:eastAsia="en-US"/>
        </w:rPr>
      </w:pPr>
      <w:r w:rsidRPr="00474D8C">
        <w:rPr>
          <w:snapToGrid w:val="0"/>
          <w:lang w:val="en-GB" w:eastAsia="en-US"/>
        </w:rPr>
        <w:t xml:space="preserve">To work with UN Country team </w:t>
      </w:r>
      <w:r w:rsidRPr="00474D8C">
        <w:rPr>
          <w:rFonts w:cs="Arial"/>
          <w:lang w:val="en-GB"/>
        </w:rPr>
        <w:t>to</w:t>
      </w:r>
      <w:r>
        <w:rPr>
          <w:rFonts w:cs="Arial"/>
          <w:lang w:val="en-GB"/>
        </w:rPr>
        <w:t xml:space="preserve"> support the operationalization of the Common Position </w:t>
      </w:r>
      <w:r w:rsidRPr="00394079">
        <w:rPr>
          <w:snapToGrid w:val="0"/>
          <w:lang w:val="en-GB" w:eastAsia="en-US"/>
        </w:rPr>
        <w:t xml:space="preserve"> </w:t>
      </w:r>
    </w:p>
    <w:bookmarkEnd w:id="2"/>
    <w:p w:rsidR="00FD0F20" w:rsidRDefault="00FD0F20" w:rsidP="00FD0F20"/>
    <w:p w:rsidR="00FD0F20" w:rsidRPr="00394079" w:rsidRDefault="00FD0F20" w:rsidP="00FD0F20">
      <w:r w:rsidRPr="00394079">
        <w:t xml:space="preserve">To ensure the planning of strategic cooperation with the local health and non-health actors, we would ask you to </w:t>
      </w:r>
      <w:r>
        <w:t xml:space="preserve">have </w:t>
      </w:r>
      <w:r w:rsidRPr="00394079">
        <w:t xml:space="preserve">the opportunity to meet </w:t>
      </w:r>
      <w:proofErr w:type="spellStart"/>
      <w:r w:rsidRPr="00394079">
        <w:t>Dr</w:t>
      </w:r>
      <w:proofErr w:type="spellEnd"/>
      <w:r w:rsidRPr="00394079">
        <w:t xml:space="preserve"> </w:t>
      </w:r>
      <w:proofErr w:type="spellStart"/>
      <w:r w:rsidRPr="00394079">
        <w:t>Brandrup-Lukanow</w:t>
      </w:r>
      <w:proofErr w:type="spellEnd"/>
      <w:r w:rsidRPr="00394079">
        <w:t xml:space="preserve"> at your availability, to discuss the work and vision of your organization with respect to the implementation of the UN common position paper on ending HIV, Tb, and Hepatitis.</w:t>
      </w:r>
    </w:p>
    <w:p w:rsidR="00FD0F20" w:rsidRPr="00394079" w:rsidRDefault="00FD0F20" w:rsidP="00FD0F20"/>
    <w:p w:rsidR="00FD0F20" w:rsidRPr="00394079" w:rsidRDefault="00FD0F20" w:rsidP="00FD0F20">
      <w:r w:rsidRPr="00394079">
        <w:t>It is expected that the results of this mission will also feed into the framework guidance document on the operationalization of inter-sectoral actions and interventions in this context which we are presently working on.</w:t>
      </w:r>
    </w:p>
    <w:p w:rsidR="00FD0F20" w:rsidRPr="00394079" w:rsidRDefault="00FD0F20" w:rsidP="00FD0F20"/>
    <w:p w:rsidR="007A0391" w:rsidRPr="00FD0F20" w:rsidRDefault="00FD0F20" w:rsidP="00FD0F20">
      <w:pPr>
        <w:rPr>
          <w:lang w:val="en-GB"/>
        </w:rPr>
      </w:pPr>
      <w:r w:rsidRPr="00394079">
        <w:t>Thank you for your leadership and support.</w:t>
      </w:r>
    </w:p>
    <w:sectPr w:rsidR="007A0391" w:rsidRPr="00FD0F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8DA"/>
    <w:multiLevelType w:val="hybridMultilevel"/>
    <w:tmpl w:val="70F4A3F0"/>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A4"/>
    <w:rsid w:val="00031A10"/>
    <w:rsid w:val="003054A4"/>
    <w:rsid w:val="00442687"/>
    <w:rsid w:val="006F0268"/>
    <w:rsid w:val="007A0391"/>
    <w:rsid w:val="007B5505"/>
    <w:rsid w:val="0097211F"/>
    <w:rsid w:val="00FD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C58B"/>
  <w15:docId w15:val="{C25A79B0-4623-43DB-8BBF-9EDB0369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4A4"/>
    <w:pPr>
      <w:spacing w:after="0" w:line="240" w:lineRule="auto"/>
    </w:pPr>
    <w:rPr>
      <w:rFonts w:ascii="Calibri" w:hAnsi="Calibri" w:cs="Times New Roman"/>
    </w:rPr>
  </w:style>
  <w:style w:type="paragraph" w:styleId="Heading2">
    <w:name w:val="heading 2"/>
    <w:basedOn w:val="Normal"/>
    <w:next w:val="Normal"/>
    <w:link w:val="Heading2Char"/>
    <w:uiPriority w:val="9"/>
    <w:semiHidden/>
    <w:unhideWhenUsed/>
    <w:qFormat/>
    <w:rsid w:val="00FD0F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54A4"/>
    <w:rPr>
      <w:color w:val="0000FF"/>
      <w:u w:val="single"/>
    </w:rPr>
  </w:style>
  <w:style w:type="paragraph" w:styleId="BalloonText">
    <w:name w:val="Balloon Text"/>
    <w:basedOn w:val="Normal"/>
    <w:link w:val="BalloonTextChar"/>
    <w:uiPriority w:val="99"/>
    <w:semiHidden/>
    <w:unhideWhenUsed/>
    <w:rsid w:val="00972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11F"/>
    <w:rPr>
      <w:rFonts w:ascii="Segoe UI" w:hAnsi="Segoe UI" w:cs="Segoe UI"/>
      <w:sz w:val="18"/>
      <w:szCs w:val="18"/>
    </w:rPr>
  </w:style>
  <w:style w:type="paragraph" w:customStyle="1" w:styleId="CharCharCharCharCharCharCharCharCharCharCharCharChar">
    <w:name w:val=" Char Char Char Char Char Char Char Char Char Char Char Char Char"/>
    <w:basedOn w:val="Heading2"/>
    <w:rsid w:val="00FD0F20"/>
    <w:pPr>
      <w:keepLines w:val="0"/>
      <w:pageBreakBefore/>
      <w:tabs>
        <w:tab w:val="left" w:pos="850"/>
        <w:tab w:val="left" w:pos="1191"/>
        <w:tab w:val="left" w:pos="1531"/>
      </w:tabs>
      <w:spacing w:before="120" w:after="120"/>
      <w:jc w:val="center"/>
    </w:pPr>
    <w:rPr>
      <w:rFonts w:ascii="Tahoma" w:eastAsia="Batang" w:hAnsi="Tahoma" w:cs="Tahoma"/>
      <w:b/>
      <w:color w:val="FFFFFF"/>
      <w:spacing w:val="20"/>
      <w:sz w:val="22"/>
      <w:szCs w:val="22"/>
      <w:lang w:val="en-GB"/>
    </w:rPr>
  </w:style>
  <w:style w:type="character" w:customStyle="1" w:styleId="Heading2Char">
    <w:name w:val="Heading 2 Char"/>
    <w:basedOn w:val="DefaultParagraphFont"/>
    <w:link w:val="Heading2"/>
    <w:uiPriority w:val="9"/>
    <w:semiHidden/>
    <w:rsid w:val="00FD0F2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0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uro.who.int/en/health-topics/health-policy/sustainable-development-goals/partnerships-and-intersectoral-action/coalition-for-health-and-well-being-in-europe-and-central-asia/un-common-position-paper-on-ending-tb,-hiv-and-viral-hepatitis-in-europe-and-central-asia-through-intersectoral-collabor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12C9-7554-4665-B8A2-7FAD87AC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BRANDRUP-LUKANOW, Assia</dc:creator>
  <cp:lastModifiedBy>KLIMIASHVILI, Rusudan</cp:lastModifiedBy>
  <cp:revision>2</cp:revision>
  <cp:lastPrinted>2019-05-03T10:34:00Z</cp:lastPrinted>
  <dcterms:created xsi:type="dcterms:W3CDTF">2019-05-06T07:20:00Z</dcterms:created>
  <dcterms:modified xsi:type="dcterms:W3CDTF">2019-05-06T07:20:00Z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